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70" w:leader="none"/>
          <w:tab w:val="center" w:pos="4877" w:leader="none"/>
        </w:tabs>
        <w:rPr>
          <w:sz w:val="28"/>
          <w:szCs w:val="28"/>
        </w:rPr>
      </w:pPr>
      <w:r>
        <w:rPr>
          <w:sz w:val="28"/>
          <w:szCs w:val="28"/>
        </w:rPr>
        <w:t>00.00.2019                                       с. Лысогорка                                           № 000</w:t>
      </w:r>
    </w:p>
    <w:p>
      <w:pPr>
        <w:pStyle w:val="Normal"/>
        <w:tabs>
          <w:tab w:val="clear" w:pos="708"/>
          <w:tab w:val="left" w:pos="270" w:leader="none"/>
          <w:tab w:val="center" w:pos="487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</w:t>
      </w:r>
      <w:r>
        <w:rPr>
          <w:bCs/>
          <w:color w:val="000000"/>
          <w:spacing w:val="-1"/>
          <w:sz w:val="28"/>
          <w:szCs w:val="28"/>
        </w:rPr>
        <w:t>О внесении изменений в Решение Собрания депутатов Лысогорского  сельского поселения от 30.10.2017 № 55  « О налоге на имущество физических лиц»</w:t>
      </w:r>
    </w:p>
    <w:p>
      <w:pPr>
        <w:pStyle w:val="Normal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</w:r>
    </w:p>
    <w:p>
      <w:pPr>
        <w:pStyle w:val="Normal"/>
        <w:tabs>
          <w:tab w:val="clear" w:pos="708"/>
          <w:tab w:val="left" w:pos="270" w:leader="none"/>
          <w:tab w:val="center" w:pos="4877" w:leader="none"/>
        </w:tabs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   </w:t>
      </w:r>
      <w:r>
        <w:rPr>
          <w:color w:val="000000"/>
          <w:spacing w:val="-2"/>
          <w:sz w:val="28"/>
          <w:szCs w:val="28"/>
        </w:rPr>
        <w:t xml:space="preserve">В соответствии с  Главой  32 </w:t>
      </w:r>
      <w:hyperlink r:id="rId2" w:tgtFrame="_blank">
        <w:r>
          <w:rPr>
            <w:rStyle w:val="InternetLink"/>
            <w:color w:val="000000"/>
            <w:sz w:val="28"/>
            <w:szCs w:val="28"/>
            <w:u w:val="none"/>
          </w:rPr>
          <w:t xml:space="preserve">   Налогового кодекса Российской Федерации</w:t>
        </w:r>
      </w:hyperlink>
      <w:r>
        <w:rPr>
          <w:color w:val="000000"/>
          <w:sz w:val="28"/>
          <w:szCs w:val="28"/>
        </w:rPr>
        <w:t xml:space="preserve">,   </w:t>
      </w:r>
      <w:r>
        <w:rPr>
          <w:color w:val="000000"/>
          <w:spacing w:val="-1"/>
          <w:sz w:val="28"/>
          <w:szCs w:val="28"/>
        </w:rPr>
        <w:t xml:space="preserve">Собрание депутатов Лысогорского  сельского поселения, </w:t>
      </w:r>
      <w:r>
        <w:rPr>
          <w:color w:val="000000"/>
          <w:spacing w:val="-2"/>
          <w:sz w:val="28"/>
          <w:szCs w:val="28"/>
        </w:rPr>
        <w:t xml:space="preserve"> с</w:t>
      </w:r>
      <w:r>
        <w:rPr>
          <w:sz w:val="28"/>
          <w:szCs w:val="28"/>
        </w:rPr>
        <w:t xml:space="preserve"> целью  приведения в соответствии с законом от 29.09.2019г. № 321- ФЗ «О внесении изменений в  часть вторую Налогового кодекса Российской Федерации» :</w:t>
      </w:r>
    </w:p>
    <w:p>
      <w:pPr>
        <w:pStyle w:val="Normal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</w:r>
    </w:p>
    <w:p>
      <w:pPr>
        <w:pStyle w:val="Headertext"/>
        <w:ind w:firstLine="720"/>
        <w:rPr>
          <w:b/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решило:</w:t>
      </w:r>
    </w:p>
    <w:p>
      <w:pPr>
        <w:pStyle w:val="Normal"/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</w:t>
      </w:r>
      <w:r>
        <w:rPr>
          <w:color w:val="000000"/>
          <w:spacing w:val="-3"/>
          <w:sz w:val="28"/>
          <w:szCs w:val="28"/>
        </w:rPr>
        <w:t xml:space="preserve">1.Внести в Решение Собрания депутатов Лысогорского  сельского поселения от 30.10.2017 № 55 </w:t>
      </w:r>
      <w:r>
        <w:rPr>
          <w:bCs/>
          <w:color w:val="000000"/>
          <w:spacing w:val="-1"/>
          <w:sz w:val="28"/>
          <w:szCs w:val="28"/>
        </w:rPr>
        <w:t>« О налоге на имущество физических лиц» следующие изменения:</w:t>
      </w:r>
    </w:p>
    <w:p>
      <w:pPr>
        <w:pStyle w:val="Normal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</w:r>
    </w:p>
    <w:p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1.1.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абзаце 6 подпункта 1 пункта 2 статьи 406 словоа «предоставленных» и  «дачного» исключить:</w:t>
      </w:r>
    </w:p>
    <w:p>
      <w:pPr>
        <w:pStyle w:val="Normal"/>
        <w:spacing w:lineRule="auto" w:line="22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</w:t>
      </w:r>
      <w:r>
        <w:rPr>
          <w:color w:val="000000"/>
          <w:sz w:val="28"/>
        </w:rPr>
        <w:t>Настоящее решение Собрания депутатов  вступает в силу не ранее чем по истечении одного месяца со дня его официального опубликования.</w:t>
      </w:r>
    </w:p>
    <w:p>
      <w:pPr>
        <w:pStyle w:val="Normal"/>
        <w:jc w:val="both"/>
        <w:rPr>
          <w:sz w:val="28"/>
        </w:rPr>
      </w:pPr>
      <w:r>
        <w:rPr>
          <w:color w:val="000000"/>
          <w:sz w:val="28"/>
        </w:rPr>
        <w:t xml:space="preserve">         </w:t>
      </w:r>
      <w:r>
        <w:rPr>
          <w:sz w:val="28"/>
        </w:rPr>
        <w:t>3. Контроль, за выполнением настоящего решения возложить на председателя постоянной комиссии по бюджету, налогам и собственности Слепченко В.В.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Председатель Собрания депутатов-Глава</w:t>
      </w:r>
    </w:p>
    <w:p>
      <w:pPr>
        <w:pStyle w:val="Normal"/>
        <w:rPr/>
      </w:pPr>
      <w:r>
        <w:rPr>
          <w:sz w:val="28"/>
        </w:rPr>
        <w:t xml:space="preserve">Лысогорского  сельского поселения                                      Н.А. Кательницкая </w:t>
      </w:r>
    </w:p>
    <w:p>
      <w:pPr>
        <w:pStyle w:val="Normal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left="1304" w:right="851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3">
    <w:name w:val="Основной текст с отступом 3 Знак"/>
    <w:qFormat/>
    <w:rPr>
      <w:sz w:val="16"/>
      <w:szCs w:val="16"/>
      <w:lang w:val="ru-RU" w:bidi="ar-SA"/>
    </w:rPr>
  </w:style>
  <w:style w:type="character" w:styleId="InternetLink">
    <w:name w:val="Internet Link"/>
    <w:rPr>
      <w:color w:val="0000FF"/>
      <w:u w:val="single"/>
    </w:rPr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31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Headertext">
    <w:name w:val="headertext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lavbukh.ru/edoc/guid/098d8866-6af1-4141-9e0a-5379bc525b5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2019-11-26T12:15:00Z</dcterms:created>
  <dc:creator>Admin</dc:creator>
  <dc:description/>
  <dc:language>en-US</dc:language>
  <cp:lastModifiedBy>Пользователь</cp:lastModifiedBy>
  <cp:lastPrinted>2019-11-01T12:31:00Z</cp:lastPrinted>
  <dcterms:modified xsi:type="dcterms:W3CDTF">2019-11-26T12:15:00Z</dcterms:modified>
  <cp:revision>2</cp:revision>
  <dc:subject/>
  <dc:title/>
</cp:coreProperties>
</file>