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>КУЙБЫШЕВСКИЙ РАЙОН</w:t>
      </w: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>АДМИНИСТРАЦИЯ ЛЫСОГОРСКОГО СЕЛЬСКОГО ПОСЕЛЕНИЯ</w:t>
      </w: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29.08</w:t>
      </w:r>
      <w:r w:rsidRPr="009B5994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59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164</w:t>
      </w: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>с. Лысогорка</w:t>
      </w:r>
    </w:p>
    <w:p w:rsidR="002B06CC" w:rsidRPr="009B5994" w:rsidRDefault="002B06CC" w:rsidP="00852FC4">
      <w:pPr>
        <w:rPr>
          <w:rFonts w:cs="Times New Roman"/>
          <w:sz w:val="28"/>
          <w:szCs w:val="28"/>
        </w:rPr>
      </w:pP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 xml:space="preserve"> Об ограничении размера платы граждан </w:t>
      </w:r>
    </w:p>
    <w:p w:rsidR="002B06CC" w:rsidRPr="009B5994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>за коммунальные услуги во втором полугодии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5994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2B06CC" w:rsidRDefault="002B06CC" w:rsidP="00852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CC" w:rsidRPr="006D5B7A" w:rsidRDefault="002B06CC" w:rsidP="00852FC4">
      <w:pPr>
        <w:pStyle w:val="Heading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5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Во исполнение   постановления Правительства  Ростовской области 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22.03.2013</w:t>
      </w:r>
      <w:r w:rsidRPr="006D5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Pr="0015524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D5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165</w:t>
      </w:r>
      <w:r w:rsidRPr="006D5B7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ограничении в Ростовской области  роста размера платы граждан за коммунальные услуги», </w:t>
      </w:r>
      <w:r w:rsidRPr="0015524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Правительства Ростовской области от 20.04.2014г. №321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в целях ограничения роста платы граждан за коммунальные услуги по Муниципальному образованию «Лысогорское сельское поселение»</w:t>
      </w:r>
      <w:r w:rsidRPr="006D5B7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B06CC" w:rsidRPr="009B5994" w:rsidRDefault="002B06CC" w:rsidP="0085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CC" w:rsidRPr="009B5994" w:rsidRDefault="002B06CC" w:rsidP="00852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99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B06CC" w:rsidRDefault="002B06CC" w:rsidP="0085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CC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Привести размер платы граждан за водоснабжение в соответствие с предельным размером роста путем снижения уровня платежей за коммунальную услугу от установленного экономически обоснованного  тарифа МУП «Водоканал» Куйбышевского района, при котором рост платы граждан за услугу водоснабжения и рост совокупного размера платы за коммунальные услуги не превысит предельного размера платы.</w:t>
      </w:r>
    </w:p>
    <w:p w:rsidR="002B06CC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2B06CC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уровень платежей граждан за услугу водоснабжения  в размере 24,69 руб./куб.м</w:t>
      </w:r>
      <w:r w:rsidRPr="0015524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73,44 процентов от экономически обоснованного тарифа, установленного постановлением Региональной службы по тарифам Ростовской области  от 25.11.13 № 54/13 «Об установлении тарифов в сфере холодного водоснабжения КМУП «Водоканал», Куйбышевского района, на 2014 год» в размере 33,62 руб./куб.м</w:t>
      </w:r>
      <w:r w:rsidRPr="00155248">
        <w:rPr>
          <w:rFonts w:ascii="Times New Roman" w:hAnsi="Times New Roman" w:cs="Times New Roman"/>
          <w:sz w:val="28"/>
          <w:szCs w:val="28"/>
        </w:rPr>
        <w:t>.</w:t>
      </w:r>
    </w:p>
    <w:p w:rsidR="002B06CC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4. Установить, что возмещение предприятию МУП « Водоканал» за услугу водоснабжение в соответствии с предельным размером роста размера платы части платы граждан за коммунальные услуги на период с 01.07.2014 по 31.12.2014 осуществляется в установленном порядке за счет средств местного бюджета.</w:t>
      </w:r>
    </w:p>
    <w:p w:rsidR="002B06CC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опубликования и распространяется на правоотношения, возникшие с  1 июля 2014 г</w:t>
      </w:r>
      <w:r w:rsidRPr="00155248">
        <w:rPr>
          <w:rFonts w:ascii="Times New Roman" w:hAnsi="Times New Roman" w:cs="Times New Roman"/>
          <w:sz w:val="28"/>
          <w:szCs w:val="28"/>
        </w:rPr>
        <w:t>.</w:t>
      </w:r>
    </w:p>
    <w:p w:rsidR="002B06CC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Направить копию настоящего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области, администрацию Куйбышевского района.</w:t>
      </w:r>
    </w:p>
    <w:p w:rsidR="002B06CC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Информировать о принятом решении потребителей услуги и МУП «Водоканал» в течении 5 рабочих дней с даты принятия путем размещения постановления на информационных стендах поселения и на сайте Лысогорского сельского поселения.</w:t>
      </w:r>
    </w:p>
    <w:p w:rsidR="002B06CC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 от 16.06.2014г</w:t>
      </w:r>
      <w:r w:rsidRPr="00155248">
        <w:rPr>
          <w:rFonts w:ascii="Times New Roman" w:hAnsi="Times New Roman" w:cs="Times New Roman"/>
          <w:sz w:val="28"/>
          <w:szCs w:val="28"/>
        </w:rPr>
        <w:t>. № 95 «Об ограничении размера платы граждан за коммунальные услуги во втором полугодии 2014 года» , постановление  от 31.07.2014г. №141 «О внесении изменений  в постановление  № 95 от 16.06.2014г. «Об ограничении размера платы граждан за коммунальные услуги во втором полугодии 2014 года», постановление  от 12.08.2014г. № 150 «О внесении изменений и дополнений в постановление № 141 от 31.07.2014г. «Об ограничении размера платы граждан за коммунальные услуги во втором полугодии 2014 года» считать утратившими силу.</w:t>
      </w:r>
    </w:p>
    <w:p w:rsidR="002B06CC" w:rsidRPr="00AD7E85" w:rsidRDefault="002B06CC" w:rsidP="0085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2B06CC" w:rsidRDefault="002B06CC" w:rsidP="00852FC4">
      <w:pPr>
        <w:rPr>
          <w:rFonts w:ascii="Times New Roman" w:hAnsi="Times New Roman" w:cs="Times New Roman"/>
          <w:sz w:val="28"/>
          <w:szCs w:val="28"/>
        </w:rPr>
      </w:pPr>
    </w:p>
    <w:p w:rsidR="002B06CC" w:rsidRDefault="002B06CC" w:rsidP="00852FC4">
      <w:pPr>
        <w:rPr>
          <w:rFonts w:ascii="Times New Roman" w:hAnsi="Times New Roman" w:cs="Times New Roman"/>
          <w:sz w:val="28"/>
          <w:szCs w:val="28"/>
        </w:rPr>
      </w:pPr>
    </w:p>
    <w:p w:rsidR="002B06CC" w:rsidRDefault="002B06CC" w:rsidP="00852FC4">
      <w:pPr>
        <w:rPr>
          <w:rFonts w:ascii="Times New Roman" w:hAnsi="Times New Roman" w:cs="Times New Roman"/>
          <w:sz w:val="28"/>
          <w:szCs w:val="28"/>
        </w:rPr>
      </w:pPr>
    </w:p>
    <w:p w:rsidR="002B06CC" w:rsidRDefault="002B06CC" w:rsidP="0085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Лысогорского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ab/>
        <w:t>Н.В. Бошкова</w:t>
      </w:r>
    </w:p>
    <w:p w:rsidR="002B06CC" w:rsidRDefault="002B06CC" w:rsidP="00852FC4">
      <w:pPr>
        <w:rPr>
          <w:rFonts w:ascii="Times New Roman" w:hAnsi="Times New Roman" w:cs="Times New Roman"/>
          <w:sz w:val="28"/>
          <w:szCs w:val="28"/>
        </w:rPr>
      </w:pPr>
    </w:p>
    <w:p w:rsidR="002B06CC" w:rsidRDefault="002B06CC" w:rsidP="00852FC4">
      <w:pPr>
        <w:rPr>
          <w:rFonts w:ascii="Times New Roman" w:hAnsi="Times New Roman" w:cs="Times New Roman"/>
          <w:sz w:val="28"/>
          <w:szCs w:val="28"/>
        </w:rPr>
      </w:pPr>
    </w:p>
    <w:p w:rsidR="002B06CC" w:rsidRDefault="002B06CC" w:rsidP="00852FC4">
      <w:pPr>
        <w:rPr>
          <w:rFonts w:ascii="Times New Roman" w:hAnsi="Times New Roman" w:cs="Times New Roman"/>
          <w:sz w:val="28"/>
          <w:szCs w:val="28"/>
        </w:rPr>
      </w:pPr>
    </w:p>
    <w:p w:rsidR="002B06CC" w:rsidRDefault="002B06CC">
      <w:pPr>
        <w:rPr>
          <w:rFonts w:cs="Times New Roman"/>
        </w:rPr>
      </w:pPr>
      <w:bookmarkStart w:id="0" w:name="_GoBack"/>
      <w:bookmarkEnd w:id="0"/>
    </w:p>
    <w:sectPr w:rsidR="002B06CC" w:rsidSect="0028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0CC"/>
    <w:rsid w:val="00112A85"/>
    <w:rsid w:val="00155248"/>
    <w:rsid w:val="001668E7"/>
    <w:rsid w:val="00281028"/>
    <w:rsid w:val="002B06CC"/>
    <w:rsid w:val="0037193C"/>
    <w:rsid w:val="00374E59"/>
    <w:rsid w:val="0043437A"/>
    <w:rsid w:val="006D5B7A"/>
    <w:rsid w:val="007604DC"/>
    <w:rsid w:val="00852FC4"/>
    <w:rsid w:val="009132FE"/>
    <w:rsid w:val="00932BA3"/>
    <w:rsid w:val="009B5994"/>
    <w:rsid w:val="00AC67E0"/>
    <w:rsid w:val="00AD7E85"/>
    <w:rsid w:val="00B54A66"/>
    <w:rsid w:val="00BA3834"/>
    <w:rsid w:val="00D00E27"/>
    <w:rsid w:val="00E27816"/>
    <w:rsid w:val="00E4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C4"/>
    <w:pPr>
      <w:spacing w:after="200" w:line="276" w:lineRule="auto"/>
    </w:pPr>
    <w:rPr>
      <w:rFonts w:eastAsia="Times New Roman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2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52FC4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">
    <w:name w:val="Знак1"/>
    <w:basedOn w:val="Normal"/>
    <w:uiPriority w:val="99"/>
    <w:rsid w:val="00852FC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518</Words>
  <Characters>2959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1</cp:lastModifiedBy>
  <cp:revision>2</cp:revision>
  <cp:lastPrinted>2014-09-02T12:14:00Z</cp:lastPrinted>
  <dcterms:created xsi:type="dcterms:W3CDTF">2014-09-09T08:18:00Z</dcterms:created>
  <dcterms:modified xsi:type="dcterms:W3CDTF">2014-09-09T08:18:00Z</dcterms:modified>
</cp:coreProperties>
</file>