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0" w:rsidRPr="00756460" w:rsidRDefault="00756460" w:rsidP="00756460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</w:pP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 xml:space="preserve">    </w:t>
      </w:r>
      <w:r w:rsidRPr="00756460"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>Акция «Внедряем безопасный труд дома»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Впервые министерством труда и социального развития Ростовской области проводится Акция «Внедряем безопасный труд дома», приуроченная к Всемирному дню охраны труда.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Целью проведения акции является соблюдение правил безопасности в домашних условиях для предупреждения травматизма и летального исхода жителей региона.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Все привыкли к тому, что требуется соблюдать правила безопасности на работе. Но в домашних условиях безопасность не менее важна для исключения травматизма и летального исхода.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b/>
          <w:bCs/>
          <w:color w:val="22252D"/>
          <w:sz w:val="21"/>
        </w:rPr>
        <w:t>Охрана труда дома на кухне</w:t>
      </w: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 предусматривает соблюдение следующих правил безопасности: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3"/>
        <w:gridCol w:w="4882"/>
      </w:tblGrid>
      <w:tr w:rsidR="00756460" w:rsidRPr="00756460" w:rsidTr="00756460">
        <w:tc>
          <w:tcPr>
            <w:tcW w:w="2503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7950" cy="1609725"/>
                  <wp:effectExtent l="19050" t="0" r="0" b="0"/>
                  <wp:docPr id="1" name="Рисунок 1" descr="https://mintrud.donland.ru/upload/uf/1b4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trud.donland.ru/upload/uf/1b4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приготовления блюд следует ставить горячие емкости на специальные подставки и подальше от края столешницы;</w:t>
            </w:r>
          </w:p>
          <w:p w:rsidR="00756460" w:rsidRPr="00756460" w:rsidRDefault="00756460" w:rsidP="00756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крышку горячей кастрюли следует брать с помощью прихваток. Пробовать на вкус готовящееся блюдо следует длинной ложкой, предварительно ее остудив;</w:t>
            </w:r>
          </w:p>
          <w:p w:rsidR="00756460" w:rsidRPr="00756460" w:rsidRDefault="00756460" w:rsidP="00756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снимая с горячей посуды крышку, приподнимайте ее от себя;</w:t>
            </w:r>
          </w:p>
          <w:p w:rsidR="00756460" w:rsidRPr="00756460" w:rsidRDefault="00756460" w:rsidP="00756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с микроволновой печью необходимо использовать посуду без металлического нанесения;</w:t>
            </w:r>
          </w:p>
          <w:p w:rsidR="00756460" w:rsidRPr="00756460" w:rsidRDefault="00756460" w:rsidP="00756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использования духового шкафа необходимо применять посуду без пластиковых деталей, чтобы избежать расплавления и возможной травмы.</w:t>
            </w:r>
          </w:p>
        </w:tc>
      </w:tr>
    </w:tbl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b/>
          <w:bCs/>
          <w:color w:val="22252D"/>
          <w:sz w:val="21"/>
        </w:rPr>
        <w:t>Меры электробезопасности в быту: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3"/>
        <w:gridCol w:w="4882"/>
      </w:tblGrid>
      <w:tr w:rsidR="00756460" w:rsidRPr="00756460" w:rsidTr="00756460">
        <w:tc>
          <w:tcPr>
            <w:tcW w:w="2503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использованием любой электротехники важно проверить ее исправность и состояние розеток;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прикасаться к оголенному, плохо изолированному проводу;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дотрагиваться до включенного электроприбора мокрыми руками;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не браться за электрическую вилку мокрой рукой;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выдергивать шнур из розетки нужно только за вилку. Тянуть за провод нельзя;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ванной комнате необходимо регулярно проверять состояние электропроводки, так как высокая влажность может </w:t>
            </w: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спровоцировать замыкание в неисправных проводах;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использование электроприборов с поврежденными кабелями;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тем, чтобы розетки и другие разъемы не искрили, не грелись, не потрескивали;</w:t>
            </w:r>
          </w:p>
          <w:p w:rsidR="00756460" w:rsidRPr="00756460" w:rsidRDefault="00756460" w:rsidP="007564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уходе из дома надо выключать электроприборы. Работать может лишь холодильник.</w:t>
            </w:r>
          </w:p>
        </w:tc>
        <w:tc>
          <w:tcPr>
            <w:tcW w:w="2497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71725" cy="1943100"/>
                  <wp:effectExtent l="19050" t="0" r="9525" b="0"/>
                  <wp:docPr id="2" name="Рисунок 2" descr="https://mintrud.donland.ru/upload/uf/194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ntrud.donland.ru/upload/uf/194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lastRenderedPageBreak/>
        <w:t> 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b/>
          <w:bCs/>
          <w:i/>
          <w:iCs/>
          <w:color w:val="22252D"/>
          <w:sz w:val="21"/>
          <w:u w:val="single"/>
        </w:rPr>
        <w:t>Помните!</w:t>
      </w:r>
      <w:r w:rsidRPr="00756460">
        <w:rPr>
          <w:rFonts w:ascii="Trebuchet MS" w:eastAsia="Times New Roman" w:hAnsi="Trebuchet MS" w:cs="Times New Roman"/>
          <w:b/>
          <w:bCs/>
          <w:i/>
          <w:iCs/>
          <w:color w:val="22252D"/>
          <w:sz w:val="21"/>
          <w:szCs w:val="21"/>
          <w:u w:val="single"/>
        </w:rPr>
        <w:br/>
      </w:r>
      <w:r w:rsidRPr="00756460">
        <w:rPr>
          <w:rFonts w:ascii="Trebuchet MS" w:eastAsia="Times New Roman" w:hAnsi="Trebuchet MS" w:cs="Times New Roman"/>
          <w:b/>
          <w:bCs/>
          <w:i/>
          <w:iCs/>
          <w:color w:val="22252D"/>
          <w:sz w:val="21"/>
        </w:rPr>
        <w:t>Нельзя тушить водой горящие элект</w:t>
      </w:r>
      <w:r w:rsidRPr="00756460">
        <w:rPr>
          <w:rFonts w:ascii="Trebuchet MS" w:eastAsia="Times New Roman" w:hAnsi="Trebuchet MS" w:cs="Times New Roman"/>
          <w:b/>
          <w:bCs/>
          <w:i/>
          <w:iCs/>
          <w:color w:val="22252D"/>
          <w:sz w:val="21"/>
        </w:rPr>
        <w:softHyphen/>
        <w:t>рические устройства, подключенные в электрическую сеть.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Правила личной безопасности дома предполагают правильное обращение с </w:t>
      </w:r>
      <w:r w:rsidRPr="00756460">
        <w:rPr>
          <w:rFonts w:ascii="Trebuchet MS" w:eastAsia="Times New Roman" w:hAnsi="Trebuchet MS" w:cs="Times New Roman"/>
          <w:b/>
          <w:bCs/>
          <w:color w:val="22252D"/>
          <w:sz w:val="21"/>
        </w:rPr>
        <w:t>бытовой химией и лекарствами: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3"/>
        <w:gridCol w:w="4882"/>
      </w:tblGrid>
      <w:tr w:rsidR="00756460" w:rsidRPr="00756460" w:rsidTr="00756460">
        <w:tc>
          <w:tcPr>
            <w:tcW w:w="2503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употреблять лекарства, названия которых неизвестны (таблетки без упаковки или в склянках со стершейся этикеткой);</w:t>
            </w:r>
          </w:p>
          <w:p w:rsidR="00756460" w:rsidRPr="00756460" w:rsidRDefault="00756460" w:rsidP="007564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лекарства, срок годности у которых вышел, нужно выбросить. Пить их нельзя;</w:t>
            </w:r>
          </w:p>
          <w:p w:rsidR="00756460" w:rsidRPr="00756460" w:rsidRDefault="00756460" w:rsidP="007564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чистящие и моющие средства могут вызывать аллергические реакции, поэтому использовать их нужно строго по инструкции;</w:t>
            </w:r>
          </w:p>
          <w:p w:rsidR="00756460" w:rsidRPr="00756460" w:rsidRDefault="00756460" w:rsidP="007564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химических растворителей, красок, эмульсии следует особенно тщательно следить за вентиляцией помещения. Проводить любые работы следует при открытых окнах;</w:t>
            </w:r>
          </w:p>
          <w:p w:rsidR="00756460" w:rsidRPr="00756460" w:rsidRDefault="00756460" w:rsidP="007564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уборку надо выполнять в резиновых перчатках.</w:t>
            </w:r>
          </w:p>
        </w:tc>
        <w:tc>
          <w:tcPr>
            <w:tcW w:w="2497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504950"/>
                  <wp:effectExtent l="19050" t="0" r="9525" b="0"/>
                  <wp:docPr id="3" name="Рисунок 3" descr="https://mintrud.donland.ru/upload/uf/a62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trud.donland.ru/upload/uf/a62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460" w:rsidRPr="00756460" w:rsidRDefault="00756460" w:rsidP="00756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2152650"/>
                  <wp:effectExtent l="19050" t="0" r="9525" b="0"/>
                  <wp:docPr id="4" name="Рисунок 4" descr="https://mintrud.donland.ru/upload/uf/715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ntrud.donland.ru/upload/uf/715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22252D"/>
          <w:sz w:val="21"/>
        </w:rPr>
      </w:pPr>
    </w:p>
    <w:p w:rsid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22252D"/>
          <w:sz w:val="21"/>
        </w:rPr>
      </w:pPr>
    </w:p>
    <w:p w:rsid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22252D"/>
          <w:sz w:val="21"/>
        </w:rPr>
      </w:pPr>
    </w:p>
    <w:p w:rsid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22252D"/>
          <w:sz w:val="21"/>
        </w:rPr>
      </w:pP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b/>
          <w:bCs/>
          <w:color w:val="22252D"/>
          <w:sz w:val="21"/>
        </w:rPr>
        <w:lastRenderedPageBreak/>
        <w:t>Как уберечься от падения и ушибов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5460"/>
      </w:tblGrid>
      <w:tr w:rsidR="00756460" w:rsidRPr="00756460" w:rsidTr="00756460">
        <w:tc>
          <w:tcPr>
            <w:tcW w:w="2465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высовываться из открытого окна;</w:t>
            </w:r>
          </w:p>
          <w:p w:rsidR="00756460" w:rsidRPr="00756460" w:rsidRDefault="00756460" w:rsidP="007564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быстрой ходьбе необходимо смотреть под ноги;</w:t>
            </w:r>
          </w:p>
          <w:p w:rsidR="00756460" w:rsidRPr="00756460" w:rsidRDefault="00756460" w:rsidP="007564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прыгать с большой высоты;</w:t>
            </w:r>
          </w:p>
          <w:p w:rsidR="00756460" w:rsidRPr="00756460" w:rsidRDefault="00756460" w:rsidP="007564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спускаясь вниз по лестнице, необходимо держаться за перила;</w:t>
            </w:r>
          </w:p>
          <w:p w:rsidR="00756460" w:rsidRPr="00756460" w:rsidRDefault="00756460" w:rsidP="007564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залезть на стул, надо позаботься о том, чтобы кто-нибудь стоял поблизости и мог подстраховать тебя.</w:t>
            </w:r>
          </w:p>
        </w:tc>
        <w:tc>
          <w:tcPr>
            <w:tcW w:w="2535" w:type="pc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56460" w:rsidRPr="00756460" w:rsidRDefault="00756460" w:rsidP="00756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2809875"/>
                  <wp:effectExtent l="19050" t="0" r="0" b="0"/>
                  <wp:docPr id="5" name="Рисунок 5" descr="https://mintrud.donland.ru/upload/uf/171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ntrud.donland.ru/upload/uf/171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 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b/>
          <w:bCs/>
          <w:color w:val="22252D"/>
          <w:sz w:val="21"/>
        </w:rPr>
        <w:t>Важно помнить!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С домашнего телефона можно позвонить в следующие службы: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01 – Пожарная охрана, спасатели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02 – Полиция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03 – Скорая помощь</w:t>
      </w:r>
    </w:p>
    <w:p w:rsidR="00756460" w:rsidRPr="00756460" w:rsidRDefault="00756460" w:rsidP="007564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56460">
        <w:rPr>
          <w:rFonts w:ascii="Trebuchet MS" w:eastAsia="Times New Roman" w:hAnsi="Trebuchet MS" w:cs="Times New Roman"/>
          <w:color w:val="22252D"/>
          <w:sz w:val="21"/>
          <w:szCs w:val="21"/>
        </w:rPr>
        <w:t>С мобильного телефона можно позвонить на короткий номер 112.</w:t>
      </w:r>
    </w:p>
    <w:sectPr w:rsidR="00756460" w:rsidRPr="00756460" w:rsidSect="0047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29"/>
    <w:multiLevelType w:val="multilevel"/>
    <w:tmpl w:val="90720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15F92"/>
    <w:multiLevelType w:val="multilevel"/>
    <w:tmpl w:val="485EB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C3F6F3C"/>
    <w:multiLevelType w:val="multilevel"/>
    <w:tmpl w:val="000A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D2BFA"/>
    <w:multiLevelType w:val="multilevel"/>
    <w:tmpl w:val="958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947DF"/>
    <w:multiLevelType w:val="multilevel"/>
    <w:tmpl w:val="E648F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6460"/>
    <w:rsid w:val="004772C1"/>
    <w:rsid w:val="00756460"/>
    <w:rsid w:val="00EC5C18"/>
    <w:rsid w:val="00F7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C1"/>
  </w:style>
  <w:style w:type="paragraph" w:styleId="1">
    <w:name w:val="heading 1"/>
    <w:basedOn w:val="a"/>
    <w:link w:val="10"/>
    <w:uiPriority w:val="9"/>
    <w:qFormat/>
    <w:rsid w:val="00756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756460"/>
  </w:style>
  <w:style w:type="paragraph" w:styleId="a3">
    <w:name w:val="Normal (Web)"/>
    <w:basedOn w:val="a"/>
    <w:uiPriority w:val="99"/>
    <w:unhideWhenUsed/>
    <w:rsid w:val="0075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460"/>
    <w:rPr>
      <w:b/>
      <w:bCs/>
    </w:rPr>
  </w:style>
  <w:style w:type="character" w:styleId="a5">
    <w:name w:val="Emphasis"/>
    <w:basedOn w:val="a0"/>
    <w:uiPriority w:val="20"/>
    <w:qFormat/>
    <w:rsid w:val="007564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87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566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757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893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1282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2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Кучина</cp:lastModifiedBy>
  <cp:revision>5</cp:revision>
  <cp:lastPrinted>2021-04-19T09:58:00Z</cp:lastPrinted>
  <dcterms:created xsi:type="dcterms:W3CDTF">2021-04-19T09:54:00Z</dcterms:created>
  <dcterms:modified xsi:type="dcterms:W3CDTF">2021-04-19T11:14:00Z</dcterms:modified>
</cp:coreProperties>
</file>