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16" w:rsidRPr="00C93E22" w:rsidRDefault="00B57216">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0" w:name="_GoBack"/>
      <w:bookmarkEnd w:id="0"/>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МИНИСТЕРСТВО ТРУДА И СОЦИАЛЬНОЙ ЗАЩИТЫ РОССИЙСКОЙ ФЕДЕРАЦИИ</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СПРАВКА</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от 5 октября 2012 года</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ОБЗОР</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ПРОБЛЕМНЫХ ВОПРОСОВ, ВОЗНИКАЮЩИХ ПРИ ЗАПОЛНЕНИИ</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СПРАВОК О ДОХОДАХ, ОБ ИМУЩЕСТВЕ И ОБЯЗАТЕЛЬСТВАХИМУЩЕСТВЕННОГО ХАРАКТЕРА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1 "Сведения о доходах".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4" w:history="1">
        <w:r w:rsidRPr="00140890">
          <w:rPr>
            <w:rFonts w:ascii="Times New Roman" w:hAnsi="Times New Roman"/>
            <w:color w:val="0000FF"/>
            <w:sz w:val="24"/>
            <w:szCs w:val="24"/>
          </w:rPr>
          <w:t>статья 41</w:t>
        </w:r>
      </w:hyperlink>
      <w:r w:rsidRPr="00140890">
        <w:rPr>
          <w:rFonts w:ascii="Times New Roman" w:hAnsi="Times New Roman"/>
          <w:sz w:val="24"/>
          <w:szCs w:val="24"/>
        </w:rPr>
        <w:t xml:space="preserve"> Налогового кодекса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Указываются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по основному месту работы (общая сумма дохода, содержащаяся в </w:t>
      </w:r>
      <w:hyperlink r:id="rId5"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службы);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от педагогической деятельности (общая сумма дохода, содержащаяся в </w:t>
      </w:r>
      <w:hyperlink r:id="rId6"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преподавания);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ценных бумаг и долей участия в коммерческих организациях, включающие: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иные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вознаграждение за выполнение трудовых или иных обязанностей, выполненную работу, оказанную услугу;</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w:t>
      </w:r>
      <w:r w:rsidRPr="00140890">
        <w:rPr>
          <w:rFonts w:ascii="Times New Roman" w:hAnsi="Times New Roman"/>
          <w:sz w:val="24"/>
          <w:szCs w:val="24"/>
        </w:rPr>
        <w:lastRenderedPageBreak/>
        <w:t>попечителем;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государственный сертификат на материнский (семейный) капитал;</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денежные средства, выплаченные (перечисленные на счет) взамен выдачи полагающегося натурального довольствия;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сдачи в аренду или иного использования имущества;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Не подлежат указанию в разделе I справки следующие виды доходов: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возмещенные суммы расходов, связанных со служебными командировками;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сумма социального и имущественного налогового вычета, получаемая государственным служащим как налогоплательщиком.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2 "Сведения об имуществе".</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2.1. Недвижимое имущество.</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2.2. Транспортные средства.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140890">
        <w:rPr>
          <w:rFonts w:ascii="Times New Roman" w:hAnsi="Times New Roman"/>
          <w:sz w:val="24"/>
          <w:szCs w:val="24"/>
        </w:rPr>
        <w:t>мототранспортные</w:t>
      </w:r>
      <w:proofErr w:type="spellEnd"/>
      <w:r w:rsidRPr="00140890">
        <w:rPr>
          <w:rFonts w:ascii="Times New Roman" w:hAnsi="Times New Roman"/>
          <w:sz w:val="24"/>
          <w:szCs w:val="24"/>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3 "Сведения о денежных средствах, находящихся на счетах в банках и иных кредитных организациях".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7" w:history="1">
        <w:r w:rsidRPr="00140890">
          <w:rPr>
            <w:rFonts w:ascii="Times New Roman" w:hAnsi="Times New Roman"/>
            <w:color w:val="0000FF"/>
            <w:sz w:val="24"/>
            <w:szCs w:val="24"/>
          </w:rPr>
          <w:t>кодексом</w:t>
        </w:r>
      </w:hyperlink>
      <w:r w:rsidRPr="00140890">
        <w:rPr>
          <w:rFonts w:ascii="Times New Roman" w:hAnsi="Times New Roman"/>
          <w:sz w:val="24"/>
          <w:szCs w:val="24"/>
        </w:rPr>
        <w:t xml:space="preserve">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w:t>
      </w:r>
      <w:r w:rsidRPr="00140890">
        <w:rPr>
          <w:rFonts w:ascii="Times New Roman" w:hAnsi="Times New Roman"/>
          <w:sz w:val="24"/>
          <w:szCs w:val="24"/>
        </w:rPr>
        <w:lastRenderedPageBreak/>
        <w:t>организации, вид и валюту счета, дату открытия счета, номер счета и остаток на карте по состоянию на 31 декабря отчетного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4 "Сведения о ценных бумагах".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раздела необходимо учитывать следующее.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Видами ценных бумаг являются облигации, банковские сберегательные сертификаты, векселя (простые и переводные), чеки, закладные, паи.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5 "Сведения об обязательствах имущественного характера".</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5.1. Объекты недвижимого имущества, находящиеся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 сведения: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договору аренды (найма, поднайма) жилого помещения;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договорам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подразделе 5.1 не указывается имущество, которое находится в собственности и указано в подразделе 2.1 справки.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5.2. Прочие обязательства.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8" w:history="1">
        <w:r w:rsidRPr="00140890">
          <w:rPr>
            <w:rFonts w:ascii="Times New Roman" w:hAnsi="Times New Roman"/>
            <w:color w:val="0000FF"/>
            <w:sz w:val="24"/>
            <w:szCs w:val="24"/>
          </w:rPr>
          <w:t>статьей 1</w:t>
        </w:r>
      </w:hyperlink>
      <w:r w:rsidRPr="00140890">
        <w:rPr>
          <w:rFonts w:ascii="Times New Roman" w:hAnsi="Times New Roman"/>
          <w:sz w:val="24"/>
          <w:szCs w:val="24"/>
        </w:rPr>
        <w:t xml:space="preserve"> Федерального закона от 19 июня 2000 г. N 82-ФЗ "О минимальном размере оплаты труда" минимальный размер оплаты труда с 1 июня 2011 года составляет 4 611 рублей в месяц (по состоянию на 1 января 2012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lastRenderedPageBreak/>
        <w:t>договоры финансовой аренды;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займа;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финансирования под уступку денежного требования;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обязательства вследствие причинения вреда (финансовые)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w:t>
      </w:r>
      <w:proofErr w:type="gramStart"/>
      <w:r w:rsidRPr="00140890">
        <w:rPr>
          <w:rFonts w:ascii="Times New Roman" w:hAnsi="Times New Roman"/>
          <w:sz w:val="24"/>
          <w:szCs w:val="24"/>
        </w:rPr>
        <w:t>например</w:t>
      </w:r>
      <w:proofErr w:type="gramEnd"/>
      <w:r w:rsidRPr="00140890">
        <w:rPr>
          <w:rFonts w:ascii="Times New Roman" w:hAnsi="Times New Roman"/>
          <w:sz w:val="24"/>
          <w:szCs w:val="24"/>
        </w:rPr>
        <w:t>: ОАО "Сбербанк России".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Дополнительно сообщаем.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sectPr w:rsidR="00B57216" w:rsidRPr="00140890" w:rsidSect="0050488D">
      <w:pgSz w:w="11906" w:h="16838"/>
      <w:pgMar w:top="425"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BD"/>
    <w:rsid w:val="00140890"/>
    <w:rsid w:val="001B40EB"/>
    <w:rsid w:val="001B4AE5"/>
    <w:rsid w:val="00394163"/>
    <w:rsid w:val="0050488D"/>
    <w:rsid w:val="0050598A"/>
    <w:rsid w:val="005431DE"/>
    <w:rsid w:val="005561DF"/>
    <w:rsid w:val="005A6CC5"/>
    <w:rsid w:val="008D139C"/>
    <w:rsid w:val="00991BBD"/>
    <w:rsid w:val="009E7757"/>
    <w:rsid w:val="00AE7548"/>
    <w:rsid w:val="00B57216"/>
    <w:rsid w:val="00BF5CCA"/>
    <w:rsid w:val="00C17616"/>
    <w:rsid w:val="00C93E22"/>
    <w:rsid w:val="00E74D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9BACFC-46B1-4DE1-B41E-EE338542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39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139C"/>
    <w:pPr>
      <w:ind w:left="720"/>
      <w:contextualSpacing/>
    </w:pPr>
  </w:style>
  <w:style w:type="paragraph" w:customStyle="1" w:styleId="ConsPlusTitle">
    <w:name w:val="ConsPlusTitle"/>
    <w:uiPriority w:val="99"/>
    <w:rsid w:val="00991BBD"/>
    <w:pPr>
      <w:widowControl w:val="0"/>
      <w:autoSpaceDE w:val="0"/>
      <w:autoSpaceDN w:val="0"/>
      <w:adjustRightInd w:val="0"/>
    </w:pPr>
    <w:rPr>
      <w:rFonts w:eastAsia="Times New Roman" w:cs="Calibri"/>
      <w:b/>
      <w:bCs/>
    </w:rPr>
  </w:style>
  <w:style w:type="paragraph" w:styleId="a4">
    <w:name w:val="Balloon Text"/>
    <w:basedOn w:val="a"/>
    <w:link w:val="a5"/>
    <w:uiPriority w:val="99"/>
    <w:semiHidden/>
    <w:rsid w:val="00140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4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5E06AD2005249DD407889ABD25CC7A99CE3D79D43380CB0FF12E6B8161069DFFD5F095A6642D9E2oDQ" TargetMode="External"/><Relationship Id="rId3" Type="http://schemas.openxmlformats.org/officeDocument/2006/relationships/webSettings" Target="webSettings.xml"/><Relationship Id="rId7" Type="http://schemas.openxmlformats.org/officeDocument/2006/relationships/hyperlink" Target="consultantplus://offline/ref=9765E06AD2005249DD407889ABD25CC7A99FE5D09040380CB0FF12E6B8161069DFFD5F095A6747DFE2o6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65E06AD2005249DD407889ABD25CC7A99FE4DA9342380CB0FF12E6B8161069DFFD5F095A6642D8E2o5Q" TargetMode="External"/><Relationship Id="rId5" Type="http://schemas.openxmlformats.org/officeDocument/2006/relationships/hyperlink" Target="consultantplus://offline/ref=9765E06AD2005249DD407889ABD25CC7A99FE4DA9342380CB0FF12E6B8161069DFFD5F095A6642D8E2o5Q" TargetMode="External"/><Relationship Id="rId10" Type="http://schemas.openxmlformats.org/officeDocument/2006/relationships/theme" Target="theme/theme1.xml"/><Relationship Id="rId4" Type="http://schemas.openxmlformats.org/officeDocument/2006/relationships/hyperlink" Target="consultantplus://offline/ref=9765E06AD2005249DD407889ABD25CC7A99EE5D29346380CB0FF12E6B8161069DFFD5F095A6641D3E2o3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dc:creator>
  <cp:keywords/>
  <dc:description/>
  <cp:lastModifiedBy>Nikolaeva</cp:lastModifiedBy>
  <cp:revision>2</cp:revision>
  <cp:lastPrinted>2013-03-27T07:43:00Z</cp:lastPrinted>
  <dcterms:created xsi:type="dcterms:W3CDTF">2017-08-14T05:55:00Z</dcterms:created>
  <dcterms:modified xsi:type="dcterms:W3CDTF">2017-08-14T05:55:00Z</dcterms:modified>
</cp:coreProperties>
</file>